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34" w:rsidRDefault="0079042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4C5D34">
        <w:rPr>
          <w:b/>
          <w:sz w:val="32"/>
          <w:szCs w:val="32"/>
        </w:rPr>
        <w:t xml:space="preserve"> Krajow</w:t>
      </w:r>
      <w:r w:rsidR="00200CE9">
        <w:rPr>
          <w:b/>
          <w:sz w:val="32"/>
          <w:szCs w:val="32"/>
        </w:rPr>
        <w:t>a</w:t>
      </w:r>
      <w:r w:rsidR="004C5D34">
        <w:rPr>
          <w:b/>
          <w:sz w:val="32"/>
          <w:szCs w:val="32"/>
        </w:rPr>
        <w:t xml:space="preserve"> </w:t>
      </w:r>
      <w:r w:rsidR="00200CE9">
        <w:rPr>
          <w:b/>
          <w:sz w:val="32"/>
          <w:szCs w:val="32"/>
        </w:rPr>
        <w:t>Konferencja Bioindykacyjna</w:t>
      </w:r>
      <w:r w:rsidR="004C5D34">
        <w:rPr>
          <w:b/>
          <w:sz w:val="32"/>
          <w:szCs w:val="32"/>
        </w:rPr>
        <w:t xml:space="preserve"> </w:t>
      </w:r>
    </w:p>
    <w:p w:rsidR="004C5D34" w:rsidRDefault="004C5D34">
      <w:pPr>
        <w:spacing w:after="0"/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„Praktyczne wykorzystanie systemów </w:t>
      </w:r>
      <w:r w:rsidR="002C62A9">
        <w:rPr>
          <w:b/>
          <w:color w:val="333399"/>
          <w:sz w:val="32"/>
          <w:szCs w:val="32"/>
        </w:rPr>
        <w:t xml:space="preserve">bioindykacyjnych </w:t>
      </w:r>
      <w:r>
        <w:rPr>
          <w:b/>
          <w:color w:val="333399"/>
          <w:sz w:val="32"/>
          <w:szCs w:val="32"/>
        </w:rPr>
        <w:t xml:space="preserve">do oceny </w:t>
      </w:r>
      <w:r w:rsidR="00790352">
        <w:rPr>
          <w:b/>
          <w:color w:val="333399"/>
          <w:sz w:val="32"/>
          <w:szCs w:val="32"/>
        </w:rPr>
        <w:t xml:space="preserve">jakości </w:t>
      </w:r>
      <w:r w:rsidR="00E24D60">
        <w:rPr>
          <w:b/>
          <w:color w:val="333399"/>
          <w:sz w:val="32"/>
          <w:szCs w:val="32"/>
        </w:rPr>
        <w:t xml:space="preserve">i toksyczności </w:t>
      </w:r>
      <w:r w:rsidR="002C62A9">
        <w:rPr>
          <w:b/>
          <w:color w:val="333399"/>
          <w:sz w:val="32"/>
          <w:szCs w:val="32"/>
        </w:rPr>
        <w:t>środowiska i substancji chemicznych</w:t>
      </w:r>
      <w:r>
        <w:rPr>
          <w:b/>
          <w:color w:val="333399"/>
          <w:sz w:val="32"/>
          <w:szCs w:val="32"/>
        </w:rPr>
        <w:t>”</w:t>
      </w:r>
    </w:p>
    <w:p w:rsidR="004C5D34" w:rsidRDefault="004C5D34">
      <w:pPr>
        <w:spacing w:after="0"/>
        <w:jc w:val="center"/>
        <w:rPr>
          <w:b/>
          <w:bCs/>
          <w:szCs w:val="28"/>
        </w:rPr>
      </w:pPr>
    </w:p>
    <w:p w:rsidR="004C5D34" w:rsidRDefault="00790421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Poznań</w:t>
      </w:r>
      <w:r w:rsidR="004C5D34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08-10.04.2019</w:t>
      </w:r>
      <w:r w:rsidR="00D16B16">
        <w:rPr>
          <w:b/>
          <w:bCs/>
          <w:szCs w:val="28"/>
        </w:rPr>
        <w:t>.</w:t>
      </w:r>
    </w:p>
    <w:p w:rsidR="004C5D34" w:rsidRDefault="004C5D34">
      <w:pPr>
        <w:spacing w:after="0"/>
        <w:jc w:val="center"/>
        <w:rPr>
          <w:sz w:val="28"/>
          <w:szCs w:val="28"/>
        </w:rPr>
      </w:pPr>
    </w:p>
    <w:p w:rsidR="004C5D34" w:rsidRPr="00790352" w:rsidRDefault="00797128">
      <w:pPr>
        <w:pStyle w:val="Nagwek1"/>
        <w:rPr>
          <w:sz w:val="32"/>
        </w:rPr>
      </w:pPr>
      <w:r>
        <w:rPr>
          <w:sz w:val="32"/>
        </w:rPr>
        <w:t>Oferta dla firm</w:t>
      </w:r>
    </w:p>
    <w:p w:rsidR="004C5D34" w:rsidRPr="00790352" w:rsidRDefault="004C5D34">
      <w:pPr>
        <w:spacing w:after="0"/>
      </w:pPr>
    </w:p>
    <w:p w:rsidR="004C5D34" w:rsidRPr="00790352" w:rsidRDefault="004C5D34">
      <w:pPr>
        <w:spacing w:after="0"/>
      </w:pPr>
      <w:r w:rsidRPr="00790352">
        <w:rPr>
          <w:b/>
          <w:color w:val="333399"/>
          <w:sz w:val="28"/>
          <w:szCs w:val="28"/>
        </w:rPr>
        <w:t>Organizatorzy</w:t>
      </w:r>
    </w:p>
    <w:p w:rsidR="009651DE" w:rsidRPr="00790352" w:rsidRDefault="008F6317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156845</wp:posOffset>
            </wp:positionV>
            <wp:extent cx="13462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ERCE PAN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D60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92710</wp:posOffset>
            </wp:positionV>
            <wp:extent cx="532130" cy="617220"/>
            <wp:effectExtent l="19050" t="0" r="1270" b="0"/>
            <wp:wrapTight wrapText="bothSides">
              <wp:wrapPolygon edited="0">
                <wp:start x="6959" y="0"/>
                <wp:lineTo x="3866" y="2000"/>
                <wp:lineTo x="-773" y="8667"/>
                <wp:lineTo x="-773" y="12667"/>
                <wp:lineTo x="5413" y="20667"/>
                <wp:lineTo x="6959" y="20667"/>
                <wp:lineTo x="14692" y="20667"/>
                <wp:lineTo x="16239" y="20667"/>
                <wp:lineTo x="21652" y="12667"/>
                <wp:lineTo x="21652" y="8000"/>
                <wp:lineTo x="17785" y="2000"/>
                <wp:lineTo x="14692" y="0"/>
                <wp:lineTo x="6959" y="0"/>
              </wp:wrapPolygon>
            </wp:wrapTight>
            <wp:docPr id="7" name="Obraz 7" descr="Gdański Uniwersytet Medyczny">
              <a:hlinkClick xmlns:a="http://schemas.openxmlformats.org/drawingml/2006/main" r:id="rId6" tooltip="&quot;Gdański Uniwersytet Medyczny - 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ański Uniwersytet Medyczny">
                      <a:hlinkClick r:id="rId6" tooltip="&quot;Gdański Uniwersytet Medyczny -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1DE" w:rsidRPr="00790352" w:rsidRDefault="009651DE">
      <w:pPr>
        <w:spacing w:after="0"/>
      </w:pPr>
    </w:p>
    <w:p w:rsidR="009651DE" w:rsidRPr="00790352" w:rsidRDefault="009651DE">
      <w:pPr>
        <w:spacing w:after="0"/>
      </w:pPr>
    </w:p>
    <w:p w:rsidR="009651DE" w:rsidRPr="00790352" w:rsidRDefault="009651DE">
      <w:pPr>
        <w:spacing w:after="0"/>
      </w:pPr>
    </w:p>
    <w:p w:rsidR="009651DE" w:rsidRPr="00790352" w:rsidRDefault="00D64D9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52705</wp:posOffset>
                </wp:positionV>
                <wp:extent cx="1682750" cy="375920"/>
                <wp:effectExtent l="0" t="0" r="0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317" w:rsidRDefault="00000927" w:rsidP="008F631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1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Europejskie Regionalne </w:t>
                            </w:r>
                          </w:p>
                          <w:p w:rsidR="00000927" w:rsidRPr="009651DE" w:rsidRDefault="0000092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1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Centrum Ekohydrologii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7.65pt;margin-top:4.15pt;width:132.5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bdhwIAABc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" stroked="f">
                <v:textbox>
                  <w:txbxContent>
                    <w:p w:rsidR="008F6317" w:rsidRDefault="00000927" w:rsidP="008F631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651DE">
                        <w:rPr>
                          <w:b/>
                          <w:sz w:val="18"/>
                          <w:szCs w:val="18"/>
                        </w:rPr>
                        <w:t xml:space="preserve">Europejskie Regionalne </w:t>
                      </w:r>
                    </w:p>
                    <w:p w:rsidR="00000927" w:rsidRPr="009651DE" w:rsidRDefault="0000092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651DE">
                        <w:rPr>
                          <w:b/>
                          <w:sz w:val="18"/>
                          <w:szCs w:val="18"/>
                        </w:rPr>
                        <w:t xml:space="preserve">Centrum Ekohydrologii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50800</wp:posOffset>
                </wp:positionV>
                <wp:extent cx="2104390" cy="375920"/>
                <wp:effectExtent l="0" t="0" r="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27" w:rsidRDefault="00000927">
                            <w:pPr>
                              <w:pStyle w:val="Tekstpodstawowy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Gdański Uniwersytet Medyczny </w:t>
                            </w:r>
                          </w:p>
                          <w:p w:rsidR="00000927" w:rsidRDefault="00000927">
                            <w:pPr>
                              <w:pStyle w:val="Tekstpodstawowy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Zakład Toksykologii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.4pt;margin-top:4pt;width:165.7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u7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" stroked="f">
                <v:textbox>
                  <w:txbxContent>
                    <w:p w:rsidR="00000927" w:rsidRDefault="00000927">
                      <w:pPr>
                        <w:pStyle w:val="Tekstpodstawowy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Gdański Uniwersytet Medyczny </w:t>
                      </w:r>
                    </w:p>
                    <w:p w:rsidR="00000927" w:rsidRDefault="00000927">
                      <w:pPr>
                        <w:pStyle w:val="Tekstpodstawowy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Zakład Toksykologii Środowiska</w:t>
                      </w:r>
                    </w:p>
                  </w:txbxContent>
                </v:textbox>
              </v:shape>
            </w:pict>
          </mc:Fallback>
        </mc:AlternateContent>
      </w:r>
    </w:p>
    <w:p w:rsidR="009651DE" w:rsidRPr="00790352" w:rsidRDefault="009651DE">
      <w:pPr>
        <w:spacing w:after="0"/>
      </w:pPr>
    </w:p>
    <w:p w:rsidR="009651DE" w:rsidRPr="00790352" w:rsidRDefault="00790421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95.2pt;margin-top:10.35pt;width:77.45pt;height:38.7pt;z-index:251659776" wrapcoords="3146 415 2726 1246 3565 7062 2517 9969 1258 13708 0 18692 419 19938 7130 21185 20971 21185 21600 17862 20971 16615 13212 13292 7969 3738 5033 415 3146 415">
            <v:imagedata r:id="rId9" o:title=""/>
            <w10:wrap type="tight"/>
          </v:shape>
          <o:OLEObject Type="Embed" ProgID="CorelDRAW.Graphic.9" ShapeID="_x0000_s1034" DrawAspect="Content" ObjectID="_1600542209" r:id="rId10"/>
        </w:object>
      </w:r>
    </w:p>
    <w:p w:rsidR="009651DE" w:rsidRPr="00790352" w:rsidRDefault="00790421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86400" behindDoc="1" locked="0" layoutInCell="1" allowOverlap="1" wp14:anchorId="0577A0FD" wp14:editId="5967AA94">
            <wp:simplePos x="0" y="0"/>
            <wp:positionH relativeFrom="column">
              <wp:posOffset>228600</wp:posOffset>
            </wp:positionH>
            <wp:positionV relativeFrom="paragraph">
              <wp:posOffset>8890</wp:posOffset>
            </wp:positionV>
            <wp:extent cx="1812727" cy="361950"/>
            <wp:effectExtent l="0" t="0" r="0" b="0"/>
            <wp:wrapTight wrapText="bothSides">
              <wp:wrapPolygon edited="0">
                <wp:start x="0" y="0"/>
                <wp:lineTo x="0" y="20463"/>
                <wp:lineTo x="21343" y="20463"/>
                <wp:lineTo x="2134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P_logo_nowysygnet_PL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2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D34" w:rsidRPr="00790352" w:rsidRDefault="004C5D34">
      <w:pPr>
        <w:spacing w:after="0"/>
      </w:pPr>
    </w:p>
    <w:p w:rsidR="004C5D34" w:rsidRPr="00790352" w:rsidRDefault="00D64D9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121920</wp:posOffset>
                </wp:positionV>
                <wp:extent cx="1319530" cy="280670"/>
                <wp:effectExtent l="0" t="0" r="0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27" w:rsidRPr="00407385" w:rsidRDefault="00000927" w:rsidP="00407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73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TIGRET Sp. z o.o.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81.75pt;margin-top:9.6pt;width:103.9pt;height:2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Or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" stroked="f">
                <v:textbox>
                  <w:txbxContent>
                    <w:p w:rsidR="00000927" w:rsidRPr="00407385" w:rsidRDefault="00000927" w:rsidP="004073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7385">
                        <w:rPr>
                          <w:b/>
                          <w:sz w:val="18"/>
                          <w:szCs w:val="18"/>
                        </w:rPr>
                        <w:t xml:space="preserve">TIGRET Sp. z o.o. </w:t>
                      </w:r>
                    </w:p>
                  </w:txbxContent>
                </v:textbox>
              </v:shape>
            </w:pict>
          </mc:Fallback>
        </mc:AlternateContent>
      </w:r>
    </w:p>
    <w:p w:rsidR="00DE71CD" w:rsidRPr="00790352" w:rsidRDefault="0079042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5080</wp:posOffset>
                </wp:positionV>
                <wp:extent cx="1714500" cy="390525"/>
                <wp:effectExtent l="0" t="0" r="0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927" w:rsidRDefault="00D16B16" w:rsidP="00DE71CD">
                            <w:pPr>
                              <w:pStyle w:val="Tekstpodstawowy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Politechnika </w:t>
                            </w:r>
                            <w:r w:rsidR="00790421">
                              <w:rPr>
                                <w:sz w:val="18"/>
                                <w:szCs w:val="20"/>
                              </w:rPr>
                              <w:t>Poznańska</w:t>
                            </w:r>
                          </w:p>
                          <w:p w:rsidR="00B62636" w:rsidRDefault="00D16B16" w:rsidP="00DE71CD">
                            <w:pPr>
                              <w:pStyle w:val="Tekstpodstawowy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Zakład </w:t>
                            </w:r>
                            <w:r w:rsidR="00790421">
                              <w:rPr>
                                <w:sz w:val="18"/>
                                <w:szCs w:val="20"/>
                              </w:rPr>
                              <w:t>Chemii Organicznej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77.65pt;margin-top:.4pt;width:135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onhAIAABc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" stroked="f">
                <v:textbox>
                  <w:txbxContent>
                    <w:p w:rsidR="00000927" w:rsidRDefault="00D16B16" w:rsidP="00DE71CD">
                      <w:pPr>
                        <w:pStyle w:val="Tekstpodstawowy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Politechnika </w:t>
                      </w:r>
                      <w:r w:rsidR="00790421">
                        <w:rPr>
                          <w:sz w:val="18"/>
                          <w:szCs w:val="20"/>
                        </w:rPr>
                        <w:t>Poznańska</w:t>
                      </w:r>
                    </w:p>
                    <w:p w:rsidR="00B62636" w:rsidRDefault="00D16B16" w:rsidP="00DE71CD">
                      <w:pPr>
                        <w:pStyle w:val="Tekstpodstawowy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Zakład </w:t>
                      </w:r>
                      <w:r w:rsidR="00790421">
                        <w:rPr>
                          <w:sz w:val="18"/>
                          <w:szCs w:val="20"/>
                        </w:rPr>
                        <w:t>Chemii Organicznej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8448" behindDoc="1" locked="0" layoutInCell="1" allowOverlap="1" wp14:anchorId="33EFDA6E" wp14:editId="139B8927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475615" cy="466090"/>
            <wp:effectExtent l="0" t="0" r="635" b="0"/>
            <wp:wrapTight wrapText="bothSides">
              <wp:wrapPolygon edited="0">
                <wp:start x="0" y="0"/>
                <wp:lineTo x="0" y="20305"/>
                <wp:lineTo x="20764" y="20305"/>
                <wp:lineTo x="20764" y="0"/>
                <wp:lineTo x="0" y="0"/>
              </wp:wrapPolygon>
            </wp:wrapTight>
            <wp:docPr id="6" name="Obraz 6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609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385" w:rsidRPr="00790352" w:rsidRDefault="00407385">
      <w:pPr>
        <w:spacing w:after="0"/>
      </w:pPr>
    </w:p>
    <w:p w:rsidR="00FF07D3" w:rsidRDefault="00FF07D3">
      <w:pPr>
        <w:spacing w:after="0" w:line="276" w:lineRule="auto"/>
        <w:jc w:val="both"/>
      </w:pPr>
    </w:p>
    <w:p w:rsidR="002F6634" w:rsidRPr="002F6634" w:rsidRDefault="002F6634" w:rsidP="002F6634">
      <w:pPr>
        <w:pStyle w:val="Nagwek8"/>
        <w:spacing w:line="360" w:lineRule="auto"/>
        <w:rPr>
          <w:rFonts w:ascii="Arial" w:hAnsi="Arial" w:cs="Arial"/>
          <w:b/>
          <w:color w:val="333399"/>
          <w:sz w:val="28"/>
          <w:szCs w:val="28"/>
        </w:rPr>
      </w:pPr>
      <w:r w:rsidRPr="002F6634">
        <w:rPr>
          <w:rFonts w:ascii="Arial" w:hAnsi="Arial" w:cs="Arial"/>
          <w:b/>
          <w:color w:val="333399"/>
          <w:sz w:val="28"/>
          <w:szCs w:val="28"/>
        </w:rPr>
        <w:t>O</w:t>
      </w:r>
      <w:r>
        <w:rPr>
          <w:rFonts w:ascii="Arial" w:hAnsi="Arial" w:cs="Arial"/>
          <w:b/>
          <w:color w:val="333399"/>
          <w:sz w:val="28"/>
          <w:szCs w:val="28"/>
        </w:rPr>
        <w:t>ferta dla firm</w:t>
      </w:r>
    </w:p>
    <w:p w:rsidR="002F6634" w:rsidRDefault="00FF07D3" w:rsidP="002F6634">
      <w:pPr>
        <w:spacing w:after="120"/>
        <w:ind w:firstLine="36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W trakcie konferencji </w:t>
      </w:r>
      <w:r w:rsidR="002F6634" w:rsidRPr="002F6634">
        <w:rPr>
          <w:rFonts w:cs="Arial"/>
          <w:b/>
          <w:sz w:val="22"/>
        </w:rPr>
        <w:t xml:space="preserve">Istnieje możliwość zaprezentowania firmy w formie: </w:t>
      </w:r>
    </w:p>
    <w:p w:rsidR="00FF07D3" w:rsidRPr="00E55C65" w:rsidRDefault="00FF07D3" w:rsidP="00E55C65">
      <w:pPr>
        <w:pStyle w:val="Default"/>
        <w:numPr>
          <w:ilvl w:val="0"/>
          <w:numId w:val="6"/>
        </w:numPr>
        <w:ind w:left="709"/>
        <w:jc w:val="both"/>
      </w:pPr>
      <w:r w:rsidRPr="00FF07D3">
        <w:rPr>
          <w:sz w:val="22"/>
        </w:rPr>
        <w:t xml:space="preserve">Wkładek do materiałów, które otrzymają uczestnicy konferencji – cena </w:t>
      </w:r>
      <w:r w:rsidR="00F45CFE">
        <w:rPr>
          <w:b/>
          <w:sz w:val="22"/>
        </w:rPr>
        <w:t>400</w:t>
      </w:r>
      <w:r>
        <w:rPr>
          <w:b/>
          <w:sz w:val="22"/>
        </w:rPr>
        <w:t xml:space="preserve"> PLN</w:t>
      </w:r>
      <w:r w:rsidR="00D44D0B">
        <w:rPr>
          <w:sz w:val="22"/>
        </w:rPr>
        <w:t xml:space="preserve"> </w:t>
      </w:r>
      <w:r w:rsidR="007D5761">
        <w:rPr>
          <w:sz w:val="22"/>
        </w:rPr>
        <w:t xml:space="preserve">netto. </w:t>
      </w:r>
      <w:r w:rsidR="00D44D0B">
        <w:rPr>
          <w:sz w:val="22"/>
        </w:rPr>
        <w:t xml:space="preserve">Materiały </w:t>
      </w:r>
      <w:r w:rsidR="00C76048">
        <w:rPr>
          <w:sz w:val="22"/>
        </w:rPr>
        <w:t xml:space="preserve">należy </w:t>
      </w:r>
      <w:r w:rsidR="00D44D0B">
        <w:rPr>
          <w:sz w:val="22"/>
        </w:rPr>
        <w:t>dosłać do Hotelu</w:t>
      </w:r>
      <w:r w:rsidR="00B97365" w:rsidRPr="00B97365">
        <w:t xml:space="preserve"> </w:t>
      </w:r>
      <w:r w:rsidR="00790421">
        <w:rPr>
          <w:sz w:val="22"/>
        </w:rPr>
        <w:t>MODERNO (</w:t>
      </w:r>
      <w:hyperlink r:id="rId13" w:history="1">
        <w:r w:rsidR="00790421" w:rsidRPr="00592561">
          <w:rPr>
            <w:rStyle w:val="Hipercze"/>
            <w:sz w:val="22"/>
          </w:rPr>
          <w:t>www.hotelmoderno.pl</w:t>
        </w:r>
      </w:hyperlink>
      <w:r w:rsidR="00790421">
        <w:rPr>
          <w:sz w:val="22"/>
        </w:rPr>
        <w:t>), ul. Kolejowa 29, 60-718 Poznań</w:t>
      </w:r>
      <w:r w:rsidR="00B97365" w:rsidRPr="00B97365">
        <w:t xml:space="preserve">), </w:t>
      </w:r>
      <w:r w:rsidR="00D44D0B" w:rsidRPr="00B97365">
        <w:rPr>
          <w:sz w:val="22"/>
        </w:rPr>
        <w:t>opisane „TIGRET – KONFERENCJA”</w:t>
      </w:r>
      <w:r w:rsidR="00B97365">
        <w:rPr>
          <w:sz w:val="22"/>
        </w:rPr>
        <w:t xml:space="preserve">. Materiały należy dosłać </w:t>
      </w:r>
      <w:r w:rsidR="00D44D0B" w:rsidRPr="00B97365">
        <w:rPr>
          <w:sz w:val="22"/>
        </w:rPr>
        <w:t xml:space="preserve">w dniach </w:t>
      </w:r>
      <w:r w:rsidR="00790421">
        <w:rPr>
          <w:sz w:val="22"/>
        </w:rPr>
        <w:t>03-06.04.2018</w:t>
      </w:r>
      <w:r w:rsidR="00D44D0B" w:rsidRPr="00B97365">
        <w:rPr>
          <w:sz w:val="22"/>
        </w:rPr>
        <w:t xml:space="preserve">. </w:t>
      </w:r>
    </w:p>
    <w:p w:rsidR="00E55C65" w:rsidRPr="00E55C65" w:rsidRDefault="00E55C65" w:rsidP="00E55C65">
      <w:pPr>
        <w:pStyle w:val="Default"/>
        <w:ind w:left="709"/>
        <w:jc w:val="both"/>
      </w:pPr>
    </w:p>
    <w:p w:rsidR="002F6634" w:rsidRPr="00E55C65" w:rsidRDefault="002F6634" w:rsidP="00E55C65">
      <w:pPr>
        <w:pStyle w:val="Default"/>
        <w:numPr>
          <w:ilvl w:val="0"/>
          <w:numId w:val="6"/>
        </w:numPr>
        <w:ind w:left="709"/>
        <w:jc w:val="both"/>
      </w:pPr>
      <w:r w:rsidRPr="00E55C65">
        <w:rPr>
          <w:sz w:val="22"/>
        </w:rPr>
        <w:t xml:space="preserve">15 minutowego wystąpienia promocyjnego w cenie </w:t>
      </w:r>
      <w:r w:rsidR="00F45CFE" w:rsidRPr="00E55C65">
        <w:rPr>
          <w:b/>
          <w:sz w:val="22"/>
        </w:rPr>
        <w:t>1000</w:t>
      </w:r>
      <w:r w:rsidRPr="00E55C65">
        <w:rPr>
          <w:b/>
          <w:sz w:val="22"/>
        </w:rPr>
        <w:t xml:space="preserve"> PLN</w:t>
      </w:r>
      <w:r w:rsidRPr="00E55C65">
        <w:rPr>
          <w:sz w:val="22"/>
        </w:rPr>
        <w:t xml:space="preserve"> </w:t>
      </w:r>
      <w:r w:rsidR="00F45CFE" w:rsidRPr="00E55C65">
        <w:rPr>
          <w:sz w:val="22"/>
        </w:rPr>
        <w:t>netto</w:t>
      </w:r>
      <w:r w:rsidR="00D16B16">
        <w:rPr>
          <w:sz w:val="22"/>
        </w:rPr>
        <w:t xml:space="preserve">. </w:t>
      </w:r>
      <w:r w:rsidR="00FF07D3" w:rsidRPr="00E55C65">
        <w:rPr>
          <w:sz w:val="22"/>
        </w:rPr>
        <w:t xml:space="preserve">W przypadku korzystania z tej formy prezentacji konieczne jest również przesłanie streszczenia prezentacji, według wymogów </w:t>
      </w:r>
      <w:r w:rsidR="00F45CFE" w:rsidRPr="00E55C65">
        <w:rPr>
          <w:sz w:val="22"/>
        </w:rPr>
        <w:t xml:space="preserve">i terminów </w:t>
      </w:r>
      <w:r w:rsidR="00FF07D3" w:rsidRPr="00E55C65">
        <w:rPr>
          <w:sz w:val="22"/>
        </w:rPr>
        <w:t>określonych w Komunikacie 1</w:t>
      </w:r>
      <w:r w:rsidR="00B97365" w:rsidRPr="00E55C65">
        <w:rPr>
          <w:sz w:val="22"/>
        </w:rPr>
        <w:t xml:space="preserve"> i zakładce: „Dla autorów” na stronie konferencji </w:t>
      </w:r>
      <w:hyperlink r:id="rId14" w:history="1">
        <w:r w:rsidR="00B97365" w:rsidRPr="00E55C65">
          <w:rPr>
            <w:rStyle w:val="Hipercze"/>
            <w:sz w:val="22"/>
          </w:rPr>
          <w:t>www.bioindykator.pl</w:t>
        </w:r>
      </w:hyperlink>
      <w:r w:rsidR="00FF07D3" w:rsidRPr="00E55C65">
        <w:rPr>
          <w:sz w:val="22"/>
        </w:rPr>
        <w:t xml:space="preserve">. </w:t>
      </w:r>
    </w:p>
    <w:p w:rsidR="00E55C65" w:rsidRDefault="00E55C65" w:rsidP="00E55C65">
      <w:pPr>
        <w:pStyle w:val="Akapitzlist"/>
        <w:spacing w:after="0"/>
      </w:pPr>
    </w:p>
    <w:p w:rsidR="002F6634" w:rsidRPr="00D16B16" w:rsidRDefault="00D44D0B" w:rsidP="00E55C65">
      <w:pPr>
        <w:pStyle w:val="Default"/>
        <w:numPr>
          <w:ilvl w:val="0"/>
          <w:numId w:val="6"/>
        </w:numPr>
        <w:ind w:left="709"/>
        <w:jc w:val="both"/>
      </w:pPr>
      <w:r w:rsidRPr="00E55C65">
        <w:rPr>
          <w:sz w:val="22"/>
        </w:rPr>
        <w:t>E</w:t>
      </w:r>
      <w:r w:rsidR="002F6634" w:rsidRPr="00E55C65">
        <w:rPr>
          <w:sz w:val="22"/>
        </w:rPr>
        <w:t xml:space="preserve">kspozycji stałej w całym okresie trwania konferencji w cenie </w:t>
      </w:r>
      <w:r w:rsidR="00790421">
        <w:rPr>
          <w:b/>
          <w:sz w:val="22"/>
        </w:rPr>
        <w:t>7</w:t>
      </w:r>
      <w:r w:rsidR="00F45CFE" w:rsidRPr="00E55C65">
        <w:rPr>
          <w:b/>
          <w:sz w:val="22"/>
        </w:rPr>
        <w:t>00</w:t>
      </w:r>
      <w:r w:rsidR="002F6634" w:rsidRPr="00E55C65">
        <w:rPr>
          <w:sz w:val="22"/>
        </w:rPr>
        <w:t xml:space="preserve"> </w:t>
      </w:r>
      <w:r w:rsidR="002F6634" w:rsidRPr="00E55C65">
        <w:rPr>
          <w:b/>
          <w:sz w:val="22"/>
        </w:rPr>
        <w:t>PLN</w:t>
      </w:r>
      <w:r w:rsidR="002F6634" w:rsidRPr="00E55C65">
        <w:rPr>
          <w:sz w:val="22"/>
        </w:rPr>
        <w:t xml:space="preserve"> </w:t>
      </w:r>
      <w:r w:rsidR="00F45CFE" w:rsidRPr="00E55C65">
        <w:rPr>
          <w:sz w:val="22"/>
        </w:rPr>
        <w:t xml:space="preserve">netto </w:t>
      </w:r>
      <w:r w:rsidR="002F6634" w:rsidRPr="00E55C65">
        <w:rPr>
          <w:sz w:val="22"/>
        </w:rPr>
        <w:t xml:space="preserve">(organizator zapewnia stolik + 2 krzesła). Aranżacja ekspozycji leży po stronie wystawcy. </w:t>
      </w:r>
    </w:p>
    <w:p w:rsidR="00D16B16" w:rsidRPr="00E55C65" w:rsidRDefault="00D16B16" w:rsidP="00D16B16">
      <w:pPr>
        <w:pStyle w:val="Default"/>
        <w:jc w:val="both"/>
      </w:pPr>
    </w:p>
    <w:p w:rsidR="00FF07D3" w:rsidRDefault="00D16B16" w:rsidP="00FF07D3">
      <w:pPr>
        <w:spacing w:after="0" w:line="276" w:lineRule="auto"/>
        <w:jc w:val="both"/>
        <w:rPr>
          <w:sz w:val="22"/>
        </w:rPr>
      </w:pPr>
      <w:r>
        <w:rPr>
          <w:sz w:val="22"/>
        </w:rPr>
        <w:t>Z</w:t>
      </w:r>
      <w:r w:rsidRPr="00E55C65">
        <w:rPr>
          <w:sz w:val="22"/>
        </w:rPr>
        <w:t xml:space="preserve">głoszenia Firm oraz wpłaty prosimy kierować w terminie do dnia </w:t>
      </w:r>
      <w:r w:rsidRPr="00E55C65">
        <w:rPr>
          <w:b/>
          <w:sz w:val="22"/>
        </w:rPr>
        <w:t>15.0</w:t>
      </w:r>
      <w:r w:rsidR="00790421">
        <w:rPr>
          <w:b/>
          <w:sz w:val="22"/>
        </w:rPr>
        <w:t>3</w:t>
      </w:r>
      <w:r w:rsidRPr="00E55C65">
        <w:rPr>
          <w:b/>
          <w:sz w:val="22"/>
        </w:rPr>
        <w:t>.201</w:t>
      </w:r>
      <w:r w:rsidR="00790421">
        <w:rPr>
          <w:b/>
          <w:sz w:val="22"/>
        </w:rPr>
        <w:t>9</w:t>
      </w:r>
      <w:bookmarkStart w:id="0" w:name="_GoBack"/>
      <w:bookmarkEnd w:id="0"/>
      <w:r w:rsidRPr="00E55C65">
        <w:rPr>
          <w:b/>
          <w:sz w:val="22"/>
        </w:rPr>
        <w:t xml:space="preserve"> r</w:t>
      </w:r>
      <w:r w:rsidRPr="00E55C65">
        <w:rPr>
          <w:sz w:val="22"/>
        </w:rPr>
        <w:t>.</w:t>
      </w:r>
    </w:p>
    <w:p w:rsidR="00D16B16" w:rsidRDefault="00D16B16" w:rsidP="00FF07D3">
      <w:pPr>
        <w:spacing w:after="0" w:line="276" w:lineRule="auto"/>
        <w:jc w:val="both"/>
        <w:rPr>
          <w:bCs/>
          <w:sz w:val="22"/>
        </w:rPr>
      </w:pPr>
    </w:p>
    <w:p w:rsidR="00FF07D3" w:rsidRDefault="00FF07D3" w:rsidP="00FF07D3">
      <w:pPr>
        <w:spacing w:after="0" w:line="276" w:lineRule="auto"/>
        <w:jc w:val="both"/>
        <w:rPr>
          <w:bCs/>
          <w:sz w:val="22"/>
        </w:rPr>
      </w:pPr>
      <w:r>
        <w:rPr>
          <w:bCs/>
          <w:sz w:val="22"/>
        </w:rPr>
        <w:t xml:space="preserve">W przypadku chęci skorzystania z prezentacji firmowej, prosimy o przesłanie Karty Zgłoszenia Firmy na adres: </w:t>
      </w:r>
      <w:hyperlink r:id="rId15" w:history="1">
        <w:r w:rsidR="00B97365" w:rsidRPr="00EB02FE">
          <w:rPr>
            <w:rStyle w:val="Hipercze"/>
            <w:bCs/>
            <w:sz w:val="22"/>
          </w:rPr>
          <w:t>kkb@bioindykator.pl</w:t>
        </w:r>
      </w:hyperlink>
      <w:r w:rsidR="00B97365">
        <w:t xml:space="preserve"> </w:t>
      </w:r>
      <w:r>
        <w:rPr>
          <w:bCs/>
          <w:sz w:val="22"/>
        </w:rPr>
        <w:t xml:space="preserve">lub fax-em na nr 22 8670530. </w:t>
      </w:r>
    </w:p>
    <w:p w:rsidR="00FF07D3" w:rsidRDefault="00FF07D3" w:rsidP="00FF07D3">
      <w:pPr>
        <w:spacing w:after="0" w:line="276" w:lineRule="auto"/>
        <w:jc w:val="both"/>
        <w:rPr>
          <w:bCs/>
          <w:sz w:val="22"/>
        </w:rPr>
      </w:pPr>
    </w:p>
    <w:p w:rsidR="00FF07D3" w:rsidRDefault="00FF07D3" w:rsidP="00FF07D3">
      <w:pPr>
        <w:spacing w:after="0" w:line="276" w:lineRule="auto"/>
        <w:jc w:val="both"/>
        <w:rPr>
          <w:bCs/>
          <w:sz w:val="22"/>
        </w:rPr>
      </w:pPr>
      <w:r w:rsidRPr="00B15B12">
        <w:rPr>
          <w:bCs/>
          <w:sz w:val="22"/>
          <w:u w:val="single"/>
        </w:rPr>
        <w:t>Uwaga:</w:t>
      </w:r>
      <w:r>
        <w:rPr>
          <w:bCs/>
          <w:sz w:val="22"/>
        </w:rPr>
        <w:t xml:space="preserve"> niniejsza oferta</w:t>
      </w:r>
      <w:r w:rsidR="00E55C65">
        <w:rPr>
          <w:bCs/>
          <w:sz w:val="22"/>
        </w:rPr>
        <w:t xml:space="preserve">, dla punktów 2 i 3 </w:t>
      </w:r>
      <w:r>
        <w:rPr>
          <w:bCs/>
          <w:sz w:val="22"/>
        </w:rPr>
        <w:t xml:space="preserve">obowiązuje tylko w przypadku </w:t>
      </w:r>
      <w:r w:rsidR="00B15B12">
        <w:rPr>
          <w:bCs/>
          <w:sz w:val="22"/>
        </w:rPr>
        <w:t xml:space="preserve">zgłoszenia i opłacenia udziału w Konferencji. </w:t>
      </w:r>
    </w:p>
    <w:sectPr w:rsidR="00FF07D3" w:rsidSect="000D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4CA"/>
    <w:multiLevelType w:val="singleLevel"/>
    <w:tmpl w:val="A044EF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17D6B"/>
    <w:multiLevelType w:val="hybridMultilevel"/>
    <w:tmpl w:val="DDC67224"/>
    <w:lvl w:ilvl="0" w:tplc="4D7C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651"/>
    <w:multiLevelType w:val="hybridMultilevel"/>
    <w:tmpl w:val="C7F0F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B5039"/>
    <w:multiLevelType w:val="hybridMultilevel"/>
    <w:tmpl w:val="4A16B518"/>
    <w:lvl w:ilvl="0" w:tplc="205CD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778"/>
    <w:multiLevelType w:val="hybridMultilevel"/>
    <w:tmpl w:val="31D2BED0"/>
    <w:lvl w:ilvl="0" w:tplc="9C363B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B1362"/>
    <w:multiLevelType w:val="hybridMultilevel"/>
    <w:tmpl w:val="441C7682"/>
    <w:lvl w:ilvl="0" w:tplc="2E9A467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27"/>
    <w:rsid w:val="00000927"/>
    <w:rsid w:val="0003000B"/>
    <w:rsid w:val="00032084"/>
    <w:rsid w:val="000A55D7"/>
    <w:rsid w:val="000D327F"/>
    <w:rsid w:val="00111B4D"/>
    <w:rsid w:val="00156BBB"/>
    <w:rsid w:val="00157FF0"/>
    <w:rsid w:val="001B00B9"/>
    <w:rsid w:val="001E3144"/>
    <w:rsid w:val="00200CE9"/>
    <w:rsid w:val="002118A0"/>
    <w:rsid w:val="00213D46"/>
    <w:rsid w:val="00217C9F"/>
    <w:rsid w:val="002239DA"/>
    <w:rsid w:val="00240306"/>
    <w:rsid w:val="00257061"/>
    <w:rsid w:val="00281487"/>
    <w:rsid w:val="00290F24"/>
    <w:rsid w:val="002C62A9"/>
    <w:rsid w:val="002D33D1"/>
    <w:rsid w:val="002E0CC6"/>
    <w:rsid w:val="002E1650"/>
    <w:rsid w:val="002E68ED"/>
    <w:rsid w:val="002F18AE"/>
    <w:rsid w:val="002F285A"/>
    <w:rsid w:val="002F61CC"/>
    <w:rsid w:val="002F6634"/>
    <w:rsid w:val="00300E3E"/>
    <w:rsid w:val="003423B1"/>
    <w:rsid w:val="003471E1"/>
    <w:rsid w:val="00372485"/>
    <w:rsid w:val="003901DE"/>
    <w:rsid w:val="003F7FAA"/>
    <w:rsid w:val="00407385"/>
    <w:rsid w:val="00422385"/>
    <w:rsid w:val="00442C96"/>
    <w:rsid w:val="00466DF7"/>
    <w:rsid w:val="0048625C"/>
    <w:rsid w:val="0049726D"/>
    <w:rsid w:val="004C5D34"/>
    <w:rsid w:val="004E38B1"/>
    <w:rsid w:val="004F4318"/>
    <w:rsid w:val="00504515"/>
    <w:rsid w:val="0059010F"/>
    <w:rsid w:val="005E546A"/>
    <w:rsid w:val="005F2BCD"/>
    <w:rsid w:val="005F72CD"/>
    <w:rsid w:val="006248B0"/>
    <w:rsid w:val="00632A0D"/>
    <w:rsid w:val="00634D1D"/>
    <w:rsid w:val="00667C49"/>
    <w:rsid w:val="006951FC"/>
    <w:rsid w:val="006B22E1"/>
    <w:rsid w:val="006D069D"/>
    <w:rsid w:val="006E5BD1"/>
    <w:rsid w:val="0070361A"/>
    <w:rsid w:val="00740219"/>
    <w:rsid w:val="0074782B"/>
    <w:rsid w:val="00790352"/>
    <w:rsid w:val="00790421"/>
    <w:rsid w:val="007911BC"/>
    <w:rsid w:val="00797128"/>
    <w:rsid w:val="007D5761"/>
    <w:rsid w:val="007D660C"/>
    <w:rsid w:val="007D6EA1"/>
    <w:rsid w:val="00854A3D"/>
    <w:rsid w:val="008731F9"/>
    <w:rsid w:val="0089538F"/>
    <w:rsid w:val="008A74FF"/>
    <w:rsid w:val="008C642A"/>
    <w:rsid w:val="008D25C2"/>
    <w:rsid w:val="008D5CAB"/>
    <w:rsid w:val="008F6031"/>
    <w:rsid w:val="008F6317"/>
    <w:rsid w:val="00954C2D"/>
    <w:rsid w:val="009651DE"/>
    <w:rsid w:val="00980695"/>
    <w:rsid w:val="009A0067"/>
    <w:rsid w:val="009E25CB"/>
    <w:rsid w:val="00A35028"/>
    <w:rsid w:val="00A402D7"/>
    <w:rsid w:val="00A45CD0"/>
    <w:rsid w:val="00A46D15"/>
    <w:rsid w:val="00A70FE9"/>
    <w:rsid w:val="00A85151"/>
    <w:rsid w:val="00AD7865"/>
    <w:rsid w:val="00AE2EF8"/>
    <w:rsid w:val="00AE6125"/>
    <w:rsid w:val="00AE6BD6"/>
    <w:rsid w:val="00B15B12"/>
    <w:rsid w:val="00B30B72"/>
    <w:rsid w:val="00B37AF1"/>
    <w:rsid w:val="00B47738"/>
    <w:rsid w:val="00B50503"/>
    <w:rsid w:val="00B6043E"/>
    <w:rsid w:val="00B62636"/>
    <w:rsid w:val="00B91BAA"/>
    <w:rsid w:val="00B970D2"/>
    <w:rsid w:val="00B97365"/>
    <w:rsid w:val="00B97873"/>
    <w:rsid w:val="00BB65E9"/>
    <w:rsid w:val="00BD3071"/>
    <w:rsid w:val="00BD42D1"/>
    <w:rsid w:val="00BE45B0"/>
    <w:rsid w:val="00BF41A2"/>
    <w:rsid w:val="00C44EFA"/>
    <w:rsid w:val="00C57A27"/>
    <w:rsid w:val="00C677E8"/>
    <w:rsid w:val="00C74666"/>
    <w:rsid w:val="00C76048"/>
    <w:rsid w:val="00C82827"/>
    <w:rsid w:val="00CA4E64"/>
    <w:rsid w:val="00CB7351"/>
    <w:rsid w:val="00D16B16"/>
    <w:rsid w:val="00D44D0B"/>
    <w:rsid w:val="00D64D9B"/>
    <w:rsid w:val="00D910E1"/>
    <w:rsid w:val="00DE71CD"/>
    <w:rsid w:val="00E04988"/>
    <w:rsid w:val="00E07F83"/>
    <w:rsid w:val="00E14399"/>
    <w:rsid w:val="00E24D60"/>
    <w:rsid w:val="00E257F6"/>
    <w:rsid w:val="00E55C65"/>
    <w:rsid w:val="00E851D4"/>
    <w:rsid w:val="00F076C0"/>
    <w:rsid w:val="00F0773D"/>
    <w:rsid w:val="00F36825"/>
    <w:rsid w:val="00F45CFE"/>
    <w:rsid w:val="00F55918"/>
    <w:rsid w:val="00F66453"/>
    <w:rsid w:val="00FA7100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4EBA5A7-8965-4526-BA42-C1A08DA8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7F"/>
    <w:pPr>
      <w:spacing w:after="20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0D327F"/>
    <w:pPr>
      <w:keepNext/>
      <w:spacing w:after="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0D327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0D327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D327F"/>
    <w:pPr>
      <w:keepNext/>
      <w:jc w:val="both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qFormat/>
    <w:rsid w:val="000D327F"/>
    <w:pPr>
      <w:keepNext/>
      <w:spacing w:after="0"/>
      <w:outlineLvl w:val="4"/>
    </w:pPr>
    <w:rPr>
      <w:b/>
      <w:color w:val="333399"/>
      <w:sz w:val="28"/>
      <w:szCs w:val="28"/>
    </w:rPr>
  </w:style>
  <w:style w:type="paragraph" w:styleId="Nagwek6">
    <w:name w:val="heading 6"/>
    <w:basedOn w:val="Normalny"/>
    <w:next w:val="Normalny"/>
    <w:qFormat/>
    <w:rsid w:val="000D327F"/>
    <w:pPr>
      <w:keepNext/>
      <w:spacing w:after="0"/>
      <w:outlineLvl w:val="5"/>
    </w:pPr>
    <w:rPr>
      <w:b/>
      <w:bCs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66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0D3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D32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0D327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Hipercze">
    <w:name w:val="Hyperlink"/>
    <w:basedOn w:val="Domylnaczcionkaakapitu"/>
    <w:rsid w:val="000D327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D327F"/>
    <w:pPr>
      <w:spacing w:after="0"/>
    </w:pPr>
    <w:rPr>
      <w:b/>
      <w:bCs/>
      <w:sz w:val="20"/>
    </w:rPr>
  </w:style>
  <w:style w:type="character" w:styleId="UyteHipercze">
    <w:name w:val="FollowedHyperlink"/>
    <w:basedOn w:val="Domylnaczcionkaakapitu"/>
    <w:semiHidden/>
    <w:rsid w:val="000D327F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1CD"/>
    <w:rPr>
      <w:rFonts w:ascii="Arial" w:hAnsi="Arial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663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kapitzlist">
    <w:name w:val="List Paragraph"/>
    <w:basedOn w:val="Normalny"/>
    <w:uiPriority w:val="34"/>
    <w:qFormat/>
    <w:rsid w:val="002F6634"/>
    <w:pPr>
      <w:ind w:left="720"/>
      <w:contextualSpacing/>
    </w:pPr>
  </w:style>
  <w:style w:type="paragraph" w:styleId="Tytu">
    <w:name w:val="Title"/>
    <w:basedOn w:val="Normalny"/>
    <w:link w:val="TytuZnak"/>
    <w:qFormat/>
    <w:rsid w:val="00B15B12"/>
    <w:pPr>
      <w:autoSpaceDE w:val="0"/>
      <w:autoSpaceDN w:val="0"/>
      <w:adjustRightInd w:val="0"/>
      <w:spacing w:after="0"/>
      <w:jc w:val="center"/>
    </w:pPr>
    <w:rPr>
      <w:rFonts w:cs="Arial"/>
      <w:b/>
      <w:bCs/>
      <w:color w:val="000000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15B12"/>
    <w:rPr>
      <w:rFonts w:ascii="Arial" w:hAnsi="Arial" w:cs="Arial"/>
      <w:b/>
      <w:bCs/>
      <w:color w:val="000000"/>
      <w:sz w:val="40"/>
      <w:szCs w:val="40"/>
      <w:lang w:eastAsia="en-US"/>
    </w:rPr>
  </w:style>
  <w:style w:type="paragraph" w:styleId="Podtytu">
    <w:name w:val="Subtitle"/>
    <w:basedOn w:val="Normalny"/>
    <w:link w:val="PodtytuZnak"/>
    <w:qFormat/>
    <w:rsid w:val="00B15B12"/>
    <w:pPr>
      <w:spacing w:after="0" w:line="360" w:lineRule="auto"/>
      <w:jc w:val="center"/>
    </w:pPr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15B12"/>
    <w:rPr>
      <w:rFonts w:ascii="Arial" w:hAnsi="Arial"/>
      <w:b/>
      <w:sz w:val="28"/>
      <w:szCs w:val="28"/>
      <w:lang w:eastAsia="en-US"/>
    </w:rPr>
  </w:style>
  <w:style w:type="paragraph" w:customStyle="1" w:styleId="Default">
    <w:name w:val="Default"/>
    <w:rsid w:val="00B97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l">
    <w:name w:val="tel"/>
    <w:basedOn w:val="Domylnaczcionkaakapitu"/>
    <w:rsid w:val="00D1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.gumed.edu.pl/img/gum_herb.gif" TargetMode="External"/><Relationship Id="rId13" Type="http://schemas.openxmlformats.org/officeDocument/2006/relationships/hyperlink" Target="http://www.hotelmoder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med.edu.pl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kkb@bioindykator.p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bioindyk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praktycznej wymiany doświadczeń użytkowników systemów Microtox/DeltaTox i Toxkit „ECOTOX I”</vt:lpstr>
    </vt:vector>
  </TitlesOfParts>
  <Company>Microsoft</Company>
  <LinksUpToDate>false</LinksUpToDate>
  <CharactersWithSpaces>1541</CharactersWithSpaces>
  <SharedDoc>false</SharedDoc>
  <HLinks>
    <vt:vector size="72" baseType="variant">
      <vt:variant>
        <vt:i4>524409</vt:i4>
      </vt:variant>
      <vt:variant>
        <vt:i4>27</vt:i4>
      </vt:variant>
      <vt:variant>
        <vt:i4>0</vt:i4>
      </vt:variant>
      <vt:variant>
        <vt:i4>5</vt:i4>
      </vt:variant>
      <vt:variant>
        <vt:lpwstr>mailto:i.gagala@erce.unesco.lodz.pl</vt:lpwstr>
      </vt:variant>
      <vt:variant>
        <vt:lpwstr/>
      </vt:variant>
      <vt:variant>
        <vt:i4>1638500</vt:i4>
      </vt:variant>
      <vt:variant>
        <vt:i4>24</vt:i4>
      </vt:variant>
      <vt:variant>
        <vt:i4>0</vt:i4>
      </vt:variant>
      <vt:variant>
        <vt:i4>5</vt:i4>
      </vt:variant>
      <vt:variant>
        <vt:lpwstr>mailto:j.mankiewicz@erce.unesco.lodz.pl</vt:lpwstr>
      </vt:variant>
      <vt:variant>
        <vt:lpwstr/>
      </vt:variant>
      <vt:variant>
        <vt:i4>7995397</vt:i4>
      </vt:variant>
      <vt:variant>
        <vt:i4>21</vt:i4>
      </vt:variant>
      <vt:variant>
        <vt:i4>0</vt:i4>
      </vt:variant>
      <vt:variant>
        <vt:i4>5</vt:i4>
      </vt:variant>
      <vt:variant>
        <vt:lpwstr>mailto:kasiaso@gumed.edu.pl</vt:lpwstr>
      </vt:variant>
      <vt:variant>
        <vt:lpwstr/>
      </vt:variant>
      <vt:variant>
        <vt:i4>7864335</vt:i4>
      </vt:variant>
      <vt:variant>
        <vt:i4>18</vt:i4>
      </vt:variant>
      <vt:variant>
        <vt:i4>0</vt:i4>
      </vt:variant>
      <vt:variant>
        <vt:i4>5</vt:i4>
      </vt:variant>
      <vt:variant>
        <vt:lpwstr>mailto:Cieszynskam@gumed.edu.pl</vt:lpwstr>
      </vt:variant>
      <vt:variant>
        <vt:lpwstr/>
      </vt:variant>
      <vt:variant>
        <vt:i4>7864334</vt:i4>
      </vt:variant>
      <vt:variant>
        <vt:i4>15</vt:i4>
      </vt:variant>
      <vt:variant>
        <vt:i4>0</vt:i4>
      </vt:variant>
      <vt:variant>
        <vt:i4>5</vt:i4>
      </vt:variant>
      <vt:variant>
        <vt:lpwstr>mailto:lidiawolska@gumed.edu.pl</vt:lpwstr>
      </vt:variant>
      <vt:variant>
        <vt:lpwstr/>
      </vt:variant>
      <vt:variant>
        <vt:i4>4259959</vt:i4>
      </vt:variant>
      <vt:variant>
        <vt:i4>12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4259959</vt:i4>
      </vt:variant>
      <vt:variant>
        <vt:i4>9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http://www.hotelborowiecki.pl/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http://www.hotelborowiecki.pl/</vt:lpwstr>
      </vt:variant>
      <vt:variant>
        <vt:lpwstr/>
      </vt:variant>
      <vt:variant>
        <vt:i4>655432</vt:i4>
      </vt:variant>
      <vt:variant>
        <vt:i4>-1</vt:i4>
      </vt:variant>
      <vt:variant>
        <vt:i4>1031</vt:i4>
      </vt:variant>
      <vt:variant>
        <vt:i4>4</vt:i4>
      </vt:variant>
      <vt:variant>
        <vt:lpwstr>http://www.gumed.edu.pl/</vt:lpwstr>
      </vt:variant>
      <vt:variant>
        <vt:lpwstr/>
      </vt:variant>
      <vt:variant>
        <vt:i4>524390</vt:i4>
      </vt:variant>
      <vt:variant>
        <vt:i4>-1</vt:i4>
      </vt:variant>
      <vt:variant>
        <vt:i4>1031</vt:i4>
      </vt:variant>
      <vt:variant>
        <vt:i4>1</vt:i4>
      </vt:variant>
      <vt:variant>
        <vt:lpwstr>http://l.gumed.edu.pl/img/gum_herb.gif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praktycznej wymiany doświadczeń użytkowników systemów Microtox/DeltaTox i Toxkit „ECOTOX I”</dc:title>
  <dc:creator>Windows User</dc:creator>
  <cp:lastModifiedBy>Grzegorz Piętowski</cp:lastModifiedBy>
  <cp:revision>3</cp:revision>
  <cp:lastPrinted>2013-12-16T12:42:00Z</cp:lastPrinted>
  <dcterms:created xsi:type="dcterms:W3CDTF">2018-10-08T20:08:00Z</dcterms:created>
  <dcterms:modified xsi:type="dcterms:W3CDTF">2018-10-08T20:17:00Z</dcterms:modified>
</cp:coreProperties>
</file>